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28"/>
        <w:tblGridChange w:id="0">
          <w:tblGrid>
            <w:gridCol w:w="8828"/>
          </w:tblGrid>
        </w:tblGridChange>
      </w:tblGrid>
      <w:tr>
        <w:trPr>
          <w:cantSplit w:val="0"/>
          <w:tblHeader w:val="0"/>
        </w:trPr>
        <w:tc>
          <w:tcPr>
            <w:shd w:fill="1155cc" w:val="clear"/>
          </w:tcPr>
          <w:p w:rsidR="00000000" w:rsidDel="00000000" w:rsidP="00000000" w:rsidRDefault="00000000" w:rsidRPr="00000000" w14:paraId="00000002">
            <w:pPr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Copys generales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¡Se acerca la Semana Nacional de Educación Financiera! </w:t>
            </w:r>
          </w:p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🙌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 invitamos a participar en las conferencias virtuales que tendremos con diferentes temas para desarrollar capacidades financieras.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3480"/>
              </w:tabs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Consulta más información en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👉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¿Estás listo para aprender a controlar tus finanzas y mejorar tu salud financiera?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 en la Semana Nacional de Educación Financiera, consulta el programa en: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Participa en la Semana Nacional de Educación Financiera y obtén herramientas que permitan un mejor manejo del dinero, fomentar el ahorro y hacer buen uso de los servicios financieros. 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💳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¡No te quedes fuera! Participa del 23 al 27 de octubre.  </w:t>
            </w:r>
          </w:p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Informe y registro en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Agenda la Semana Nacional de Educación Financiera, del 23 al 27 de octubre.</w:t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Dirigido a la comunidad de la Universidad de Guadalajara, docentes, estudiantes, personal administrativo y público en general. </w:t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Consulta el programa en: </w:t>
            </w:r>
            <w:hyperlink r:id="rId10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563c1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 invitamos a participar en la Conferencia “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yellow"/>
                <w:rtl w:val="0"/>
              </w:rPr>
              <w:t xml:space="preserve">XXXXXX”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dentro de la Semana Nacional de la Educación Financiera organizada por la CONDUSEF. ¡Regístrate!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563c1" w:space="0" w:sz="4" w:val="single"/>
              <w:left w:color="0563c1" w:space="0" w:sz="4" w:val="single"/>
              <w:bottom w:color="0563c1" w:space="0" w:sz="4" w:val="single"/>
              <w:right w:color="0563c1" w:space="0" w:sz="4" w:val="single"/>
            </w:tcBorders>
            <w:shd w:fill="0563c1" w:val="clear"/>
          </w:tcPr>
          <w:p w:rsidR="00000000" w:rsidDel="00000000" w:rsidP="00000000" w:rsidRDefault="00000000" w:rsidRPr="00000000" w14:paraId="00000014">
            <w:pPr>
              <w:rPr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ffffff"/>
                <w:sz w:val="24"/>
                <w:szCs w:val="24"/>
                <w:rtl w:val="0"/>
              </w:rPr>
              <w:t xml:space="preserve">Copys para cada conferencia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563c1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highlight w:val="white"/>
                <w:rtl w:val="0"/>
              </w:rPr>
              <w:t xml:space="preserve">Elabora metas financieras claras y realizables, participa en la conferencia virtual: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¿Cómo hago para cumplir mis metas financieras? el 23 de octubre a las 11:00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a.m. en línea,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 la Semana Nacional de Educación Financiera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24"/>
                <w:szCs w:val="24"/>
                <w:rtl w:val="0"/>
              </w:rPr>
              <w:t xml:space="preserve">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Regístrate en </w:t>
            </w:r>
            <w:hyperlink r:id="rId11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¿Quieres invertir, pero no sabes cómo empezar? 🤔 No te pierdas la conferencia “BOLSAPP: Para aprender a invertir”, el 23 de octubre a las 03:00 pm, a través de zoom,  en la Semana Nacional de Educación Financiera.</w:t>
            </w:r>
          </w:p>
          <w:p w:rsidR="00000000" w:rsidDel="00000000" w:rsidP="00000000" w:rsidRDefault="00000000" w:rsidRPr="00000000" w14:paraId="00000019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2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  <w:p w:rsidR="00000000" w:rsidDel="00000000" w:rsidP="00000000" w:rsidRDefault="00000000" w:rsidRPr="00000000" w14:paraId="0000001A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highlight w:val="white"/>
                <w:rtl w:val="0"/>
              </w:rPr>
              <w:t xml:space="preserve">Participa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 la Semana Nacional de Educación Financiera y aprende a calcular lo que deberás ahorrar para tu retiro en la conferencia ¿Me alcanzará para mi retiro?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👌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El 24 de octubre a las 11:00 am, 100% virtual.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Regístrate en </w:t>
            </w:r>
            <w:hyperlink r:id="rId13">
              <w:r w:rsidDel="00000000" w:rsidR="00000000" w:rsidRPr="00000000">
                <w:rPr>
                  <w:rFonts w:ascii="Calibri" w:cs="Calibri" w:eastAsia="Calibri" w:hAnsi="Calibri"/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color w:val="00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En la Semana Nacional de Educación Financiera podrás detectar los gastos hormiga, fantasma y vampiro, con la conferencia “Tu futuro financiero: toma las riendas de tu destino” 🪢💸 el 24 de octubre a las 04:00 pm, 100% en línea.</w:t>
            </w:r>
          </w:p>
          <w:p w:rsidR="00000000" w:rsidDel="00000000" w:rsidP="00000000" w:rsidRDefault="00000000" w:rsidRPr="00000000" w14:paraId="00000020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4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  <w:p w:rsidR="00000000" w:rsidDel="00000000" w:rsidP="00000000" w:rsidRDefault="00000000" w:rsidRPr="00000000" w14:paraId="00000021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Aprende a ahorrar de manera eficiente con la conferencia “¿Por qué debo ahorrar y cómo empiezo?” 💰🐖 el 25 de octubre a las 11:00 am, en línea, dentro de la Semana Nacional de Educación Financiera.</w:t>
            </w:r>
          </w:p>
          <w:p w:rsidR="00000000" w:rsidDel="00000000" w:rsidP="00000000" w:rsidRDefault="00000000" w:rsidRPr="00000000" w14:paraId="00000023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5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  <w:p w:rsidR="00000000" w:rsidDel="00000000" w:rsidP="00000000" w:rsidRDefault="00000000" w:rsidRPr="00000000" w14:paraId="00000024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En la Semana Nacional de Educación Financiera tendrás la oportunidad de conocer cuales son los elementos de las tarjeta de crédito y tips para mejorar su uso el día 25 de octubre a las 05:00 pm, con la conferencia: “Cómo sacarle provecho a tu tarjeta de crédito.” 💳</w:t>
            </w:r>
          </w:p>
          <w:p w:rsidR="00000000" w:rsidDel="00000000" w:rsidP="00000000" w:rsidRDefault="00000000" w:rsidRPr="00000000" w14:paraId="00000026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6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  <w:p w:rsidR="00000000" w:rsidDel="00000000" w:rsidP="00000000" w:rsidRDefault="00000000" w:rsidRPr="00000000" w14:paraId="00000027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¿Quieres recibir información de como utilizar de forma segura servicios y productos digitales de tu banca digital? No te pierdas el 26 de octubre a las 04:00 pm la conferencia “Mis finanzas digitales seguras” 🔒💰.</w:t>
            </w:r>
          </w:p>
          <w:p w:rsidR="00000000" w:rsidDel="00000000" w:rsidP="00000000" w:rsidRDefault="00000000" w:rsidRPr="00000000" w14:paraId="00000029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7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  <w:p w:rsidR="00000000" w:rsidDel="00000000" w:rsidP="00000000" w:rsidRDefault="00000000" w:rsidRPr="00000000" w14:paraId="0000002A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¿Sabías que el ahorro y la inversión son las dos principales estrategias financieras para la generar un patrimonio?, te invitamos a la conferencia: “Ahorro e inversión”🐖💰🌱 el 26 de octubre a las 05:00 pm, evento totalmente gratuito y en línea.</w:t>
            </w:r>
          </w:p>
          <w:p w:rsidR="00000000" w:rsidDel="00000000" w:rsidP="00000000" w:rsidRDefault="00000000" w:rsidRPr="00000000" w14:paraId="0000002C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8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Dentro de la Semana Nacional de Educación Financiera podrás reconocer los mejores paso a seguir para hacer inversiones, con la conferencia: “Mente y dinero” 🧠💰 el día 27 de octubre  a las 12:00 pm, totalmente en línea.</w:t>
            </w:r>
          </w:p>
          <w:p w:rsidR="00000000" w:rsidDel="00000000" w:rsidP="00000000" w:rsidRDefault="00000000" w:rsidRPr="00000000" w14:paraId="0000002F">
            <w:pPr>
              <w:rPr>
                <w:rFonts w:ascii="Quattrocento Sans" w:cs="Quattrocento Sans" w:eastAsia="Quattrocento Sans" w:hAnsi="Quattrocento San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Regístrate en </w:t>
            </w:r>
            <w:hyperlink r:id="rId19">
              <w:r w:rsidDel="00000000" w:rsidR="00000000" w:rsidRPr="00000000">
                <w:rPr>
                  <w:color w:val="0563c1"/>
                  <w:sz w:val="24"/>
                  <w:szCs w:val="24"/>
                  <w:u w:val="single"/>
                  <w:rtl w:val="0"/>
                </w:rPr>
                <w:t xml:space="preserve">https://bit.ly/sfinanciera</w:t>
              </w:r>
            </w:hyperlink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sz w:val="24"/>
                <w:szCs w:val="24"/>
                <w:rtl w:val="0"/>
              </w:rPr>
              <w:t xml:space="preserve">👈</w:t>
            </w:r>
          </w:p>
        </w:tc>
      </w:tr>
    </w:tbl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0" w:type="default"/>
      <w:footerReference r:id="rId21" w:type="default"/>
      <w:pgSz w:h="15840" w:w="12240" w:orient="portrait"/>
      <w:pgMar w:bottom="1417" w:top="1417" w:left="1701" w:right="1701" w:header="2551.181102362205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-1089659</wp:posOffset>
          </wp:positionH>
          <wp:positionV relativeFrom="paragraph">
            <wp:posOffset>400050</wp:posOffset>
          </wp:positionV>
          <wp:extent cx="7791450" cy="34586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88122"/>
                  <a:stretch>
                    <a:fillRect/>
                  </a:stretch>
                </pic:blipFill>
                <pic:spPr>
                  <a:xfrm>
                    <a:off x="0" y="0"/>
                    <a:ext cx="7791450" cy="3458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spacing w:after="0" w:line="240" w:lineRule="auto"/>
      <w:rPr>
        <w:rFonts w:ascii="Quattrocento Sans" w:cs="Quattrocento Sans" w:eastAsia="Quattrocento Sans" w:hAnsi="Quattrocento Sans"/>
        <w:sz w:val="24"/>
        <w:szCs w:val="24"/>
      </w:rPr>
    </w:pPr>
    <w:r w:rsidDel="00000000" w:rsidR="00000000" w:rsidRPr="00000000">
      <w:rPr>
        <w:rFonts w:ascii="Quattrocento Sans" w:cs="Quattrocento Sans" w:eastAsia="Quattrocento Sans" w:hAnsi="Quattrocento Sans"/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-720089</wp:posOffset>
          </wp:positionH>
          <wp:positionV relativeFrom="page">
            <wp:posOffset>10275</wp:posOffset>
          </wp:positionV>
          <wp:extent cx="8676323" cy="1972807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5798" l="0" r="0" t="13603"/>
                  <a:stretch>
                    <a:fillRect/>
                  </a:stretch>
                </pic:blipFill>
                <pic:spPr>
                  <a:xfrm>
                    <a:off x="0" y="0"/>
                    <a:ext cx="8676323" cy="197280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ind w:left="-1695" w:right="-1638.188976377952" w:firstLine="0"/>
      <w:rPr>
        <w:rFonts w:ascii="Quattrocento Sans" w:cs="Quattrocento Sans" w:eastAsia="Quattrocento Sans" w:hAnsi="Quattrocento Sans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DF4B9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DF4B97"/>
    <w:rPr>
      <w:color w:val="605e5c"/>
      <w:shd w:color="auto" w:fill="e1dfdd" w:val="clear"/>
    </w:rPr>
  </w:style>
  <w:style w:type="table" w:styleId="Tablaconcuadrcula">
    <w:name w:val="Table Grid"/>
    <w:basedOn w:val="Tablanormal"/>
    <w:uiPriority w:val="39"/>
    <w:rsid w:val="00DF4B9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bit.ly/sfinanciera" TargetMode="External"/><Relationship Id="rId10" Type="http://schemas.openxmlformats.org/officeDocument/2006/relationships/hyperlink" Target="https://bit.ly/sfinanciera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bit.ly/sfinanciera" TargetMode="External"/><Relationship Id="rId12" Type="http://schemas.openxmlformats.org/officeDocument/2006/relationships/hyperlink" Target="https://bit.ly/sfinancier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it.ly/sfinanciera" TargetMode="External"/><Relationship Id="rId15" Type="http://schemas.openxmlformats.org/officeDocument/2006/relationships/hyperlink" Target="https://bit.ly/sfinanciera" TargetMode="External"/><Relationship Id="rId14" Type="http://schemas.openxmlformats.org/officeDocument/2006/relationships/hyperlink" Target="https://bit.ly/sfinanciera" TargetMode="External"/><Relationship Id="rId17" Type="http://schemas.openxmlformats.org/officeDocument/2006/relationships/hyperlink" Target="https://bit.ly/sfinanciera" TargetMode="External"/><Relationship Id="rId16" Type="http://schemas.openxmlformats.org/officeDocument/2006/relationships/hyperlink" Target="https://bit.ly/sfinanciera" TargetMode="External"/><Relationship Id="rId5" Type="http://schemas.openxmlformats.org/officeDocument/2006/relationships/styles" Target="styles.xml"/><Relationship Id="rId19" Type="http://schemas.openxmlformats.org/officeDocument/2006/relationships/hyperlink" Target="https://bit.ly/sfinanciera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bit.ly/sfinanciera" TargetMode="External"/><Relationship Id="rId7" Type="http://schemas.openxmlformats.org/officeDocument/2006/relationships/hyperlink" Target="https://bit.ly/sfinanciera" TargetMode="External"/><Relationship Id="rId8" Type="http://schemas.openxmlformats.org/officeDocument/2006/relationships/hyperlink" Target="https://bit.ly/sfinancier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DsVgi3l9VMkaFXCERI8qg36Bg==">CgMxLjA4AHIhMWk5RW9kUnVuMVlJT2xDaU1BR0I1T0tOOFJSbTRpNzlI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2023-10-16T23:23:00Z</dcterms:created>
  <dc:creator>Martinez Gomez, Liliana Janett</dc:creator>
</cp:coreProperties>
</file>